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91008" w14:textId="4C523AF0" w:rsidR="007853EC" w:rsidRPr="00516EF0" w:rsidRDefault="0085529B" w:rsidP="007853EC">
      <w:pPr>
        <w:spacing w:after="0" w:line="240" w:lineRule="auto"/>
        <w:rPr>
          <w:lang w:val="es-DO"/>
        </w:rPr>
      </w:pPr>
      <w:r w:rsidRPr="00516EF0">
        <w:rPr>
          <w:lang w:val="es-DO"/>
        </w:rPr>
        <w:t xml:space="preserve">                </w:t>
      </w:r>
    </w:p>
    <w:p w14:paraId="4B293FFE" w14:textId="77777777" w:rsidR="00355FA3" w:rsidRPr="00355FA3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</w:pPr>
    </w:p>
    <w:p w14:paraId="0888D85B" w14:textId="77777777" w:rsidR="00355FA3" w:rsidRPr="00AE571C" w:rsidRDefault="00355FA3" w:rsidP="00AE571C">
      <w:pPr>
        <w:shd w:val="clear" w:color="auto" w:fill="FFFFFF"/>
        <w:spacing w:after="0" w:line="253" w:lineRule="atLeast"/>
        <w:jc w:val="right"/>
        <w:textAlignment w:val="baseline"/>
        <w:rPr>
          <w:rFonts w:asciiTheme="majorHAnsi" w:eastAsia="Times New Roman" w:hAnsiTheme="majorHAnsi" w:cs="Tahoma"/>
          <w:color w:val="000000"/>
          <w:sz w:val="24"/>
          <w:szCs w:val="24"/>
          <w:bdr w:val="none" w:sz="0" w:space="0" w:color="auto" w:frame="1"/>
          <w:lang w:val="es-ES"/>
        </w:rPr>
      </w:pPr>
      <w:r w:rsidRPr="00AE571C">
        <w:rPr>
          <w:rFonts w:asciiTheme="majorHAnsi" w:eastAsia="Times New Roman" w:hAnsiTheme="majorHAnsi" w:cs="Tahoma"/>
          <w:color w:val="000000"/>
          <w:sz w:val="24"/>
          <w:szCs w:val="24"/>
          <w:bdr w:val="none" w:sz="0" w:space="0" w:color="auto" w:frame="1"/>
          <w:lang w:val="es-ES"/>
        </w:rPr>
        <w:t>Santo Domingo, D.N.</w:t>
      </w:r>
    </w:p>
    <w:p w14:paraId="04E0CFD0" w14:textId="57ECB0E3" w:rsidR="00355FA3" w:rsidRDefault="00355FA3" w:rsidP="00AE571C">
      <w:pPr>
        <w:shd w:val="clear" w:color="auto" w:fill="FFFFFF"/>
        <w:spacing w:after="0" w:line="253" w:lineRule="atLeast"/>
        <w:jc w:val="right"/>
        <w:textAlignment w:val="baseline"/>
        <w:rPr>
          <w:rFonts w:asciiTheme="majorHAnsi" w:eastAsia="Times New Roman" w:hAnsiTheme="majorHAnsi" w:cs="Tahoma"/>
          <w:color w:val="000000"/>
          <w:sz w:val="24"/>
          <w:szCs w:val="24"/>
          <w:bdr w:val="none" w:sz="0" w:space="0" w:color="auto" w:frame="1"/>
          <w:lang w:val="es-ES"/>
        </w:rPr>
      </w:pPr>
      <w:r w:rsidRPr="00AE571C">
        <w:rPr>
          <w:rFonts w:asciiTheme="majorHAnsi" w:eastAsia="Times New Roman" w:hAnsiTheme="majorHAnsi" w:cs="Tahoma"/>
          <w:color w:val="000000"/>
          <w:sz w:val="24"/>
          <w:szCs w:val="24"/>
          <w:bdr w:val="none" w:sz="0" w:space="0" w:color="auto" w:frame="1"/>
          <w:lang w:val="es-ES"/>
        </w:rPr>
        <w:t>15 de febrero de 2021</w:t>
      </w:r>
    </w:p>
    <w:p w14:paraId="2E4AD1C1" w14:textId="426E5BD8" w:rsidR="00132ECE" w:rsidRPr="00AE571C" w:rsidRDefault="00A1488D" w:rsidP="00AE571C">
      <w:pPr>
        <w:shd w:val="clear" w:color="auto" w:fill="FFFFFF"/>
        <w:spacing w:after="0" w:line="253" w:lineRule="atLeast"/>
        <w:jc w:val="right"/>
        <w:textAlignment w:val="baseline"/>
        <w:rPr>
          <w:rFonts w:asciiTheme="majorHAnsi" w:eastAsia="Times New Roman" w:hAnsiTheme="majorHAnsi" w:cs="Tahoma"/>
          <w:color w:val="000000"/>
          <w:sz w:val="24"/>
          <w:szCs w:val="24"/>
          <w:bdr w:val="none" w:sz="0" w:space="0" w:color="auto" w:frame="1"/>
          <w:lang w:val="es-ES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bdr w:val="none" w:sz="0" w:space="0" w:color="auto" w:frame="1"/>
          <w:lang w:val="es-ES"/>
        </w:rPr>
        <w:t xml:space="preserve"> </w:t>
      </w:r>
    </w:p>
    <w:p w14:paraId="6D4458D1" w14:textId="77777777" w:rsidR="00355FA3" w:rsidRPr="00AE571C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</w:pPr>
    </w:p>
    <w:p w14:paraId="7210373E" w14:textId="4EBFF33A" w:rsidR="00355FA3" w:rsidRPr="00AE571C" w:rsidRDefault="00355FA3" w:rsidP="00AE571C">
      <w:pPr>
        <w:shd w:val="clear" w:color="auto" w:fill="FFFFFF"/>
        <w:spacing w:after="0" w:line="253" w:lineRule="atLeast"/>
        <w:ind w:firstLine="720"/>
        <w:textAlignment w:val="baseline"/>
        <w:rPr>
          <w:rFonts w:ascii="Calibri Light" w:eastAsia="Times New Roman" w:hAnsi="Calibri Light" w:cs="Tahoma"/>
          <w:color w:val="000000"/>
          <w:sz w:val="24"/>
          <w:szCs w:val="24"/>
          <w:bdr w:val="none" w:sz="0" w:space="0" w:color="auto" w:frame="1"/>
          <w:lang w:val="es-ES"/>
        </w:rPr>
      </w:pPr>
      <w:r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Lic.   </w:t>
      </w:r>
      <w:r w:rsid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ab/>
      </w:r>
      <w:r w:rsid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ab/>
      </w:r>
      <w:r w:rsidRPr="00AE571C">
        <w:rPr>
          <w:rFonts w:ascii="Calibri Light" w:eastAsia="Times New Roman" w:hAnsi="Calibri Light" w:cs="Tahoma"/>
          <w:color w:val="000000"/>
          <w:sz w:val="24"/>
          <w:szCs w:val="24"/>
          <w:bdr w:val="none" w:sz="0" w:space="0" w:color="auto" w:frame="1"/>
          <w:lang w:val="es-ES"/>
        </w:rPr>
        <w:t>Blas Duran, Administrador General</w:t>
      </w:r>
    </w:p>
    <w:p w14:paraId="73244653" w14:textId="77777777" w:rsidR="00355FA3" w:rsidRPr="00AE571C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</w:pPr>
    </w:p>
    <w:p w14:paraId="51AAC148" w14:textId="70B3C191" w:rsidR="00355FA3" w:rsidRPr="00AE571C" w:rsidRDefault="00355FA3" w:rsidP="00AE571C">
      <w:pPr>
        <w:shd w:val="clear" w:color="auto" w:fill="FFFFFF"/>
        <w:spacing w:after="0" w:line="253" w:lineRule="atLeast"/>
        <w:ind w:firstLine="720"/>
        <w:textAlignment w:val="baseline"/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</w:pPr>
      <w:r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Licda. </w:t>
      </w:r>
      <w:r w:rsid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ab/>
      </w:r>
      <w:r w:rsid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ab/>
      </w:r>
      <w:r w:rsidRPr="00AE571C">
        <w:rPr>
          <w:rFonts w:ascii="Calibri Light" w:eastAsia="Times New Roman" w:hAnsi="Calibri Light" w:cs="Tahoma"/>
          <w:color w:val="000000"/>
          <w:sz w:val="24"/>
          <w:szCs w:val="24"/>
          <w:bdr w:val="none" w:sz="0" w:space="0" w:color="auto" w:frame="1"/>
          <w:lang w:val="es-ES"/>
        </w:rPr>
        <w:t>Digna Santamaria, Encargada de Depto. De Compras</w:t>
      </w:r>
    </w:p>
    <w:p w14:paraId="1EC5CCFC" w14:textId="77777777" w:rsidR="00355FA3" w:rsidRPr="00AE571C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</w:pPr>
    </w:p>
    <w:p w14:paraId="2555B39E" w14:textId="77777777" w:rsidR="00355FA3" w:rsidRPr="00AE571C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</w:pPr>
    </w:p>
    <w:p w14:paraId="63D88698" w14:textId="59CE638E" w:rsidR="00355FA3" w:rsidRPr="00AE571C" w:rsidRDefault="00355FA3" w:rsidP="00AE571C">
      <w:pPr>
        <w:shd w:val="clear" w:color="auto" w:fill="FFFFFF"/>
        <w:spacing w:after="0" w:line="253" w:lineRule="atLeast"/>
        <w:ind w:firstLine="720"/>
        <w:textAlignment w:val="baseline"/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</w:pPr>
      <w:r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Asunto: </w:t>
      </w:r>
      <w:r w:rsidR="003F5182" w:rsidRPr="00AE571C">
        <w:rPr>
          <w:rFonts w:ascii="Calibri Light" w:eastAsia="Times New Roman" w:hAnsi="Calibri Light" w:cs="Tahoma"/>
          <w:color w:val="000000"/>
          <w:sz w:val="24"/>
          <w:szCs w:val="24"/>
          <w:bdr w:val="none" w:sz="0" w:space="0" w:color="auto" w:frame="1"/>
          <w:lang w:val="es-ES"/>
        </w:rPr>
        <w:t>Justificación y uso de</w:t>
      </w:r>
      <w:r w:rsidRPr="00AE571C">
        <w:rPr>
          <w:rFonts w:ascii="Calibri Light" w:eastAsia="Times New Roman" w:hAnsi="Calibri Light" w:cs="Tahoma"/>
          <w:color w:val="000000"/>
          <w:sz w:val="24"/>
          <w:szCs w:val="24"/>
          <w:bdr w:val="none" w:sz="0" w:space="0" w:color="auto" w:frame="1"/>
          <w:lang w:val="es-ES"/>
        </w:rPr>
        <w:t xml:space="preserve"> Puntas</w:t>
      </w:r>
      <w:r w:rsidR="003F5182" w:rsidRPr="00AE571C">
        <w:rPr>
          <w:rFonts w:ascii="Calibri Light" w:eastAsia="Times New Roman" w:hAnsi="Calibri Light" w:cs="Tahoma"/>
          <w:color w:val="000000"/>
          <w:sz w:val="24"/>
          <w:szCs w:val="24"/>
          <w:bdr w:val="none" w:sz="0" w:space="0" w:color="auto" w:frame="1"/>
          <w:lang w:val="es-ES"/>
        </w:rPr>
        <w:t xml:space="preserve"> rectas y cónicas, y</w:t>
      </w:r>
      <w:r w:rsidRPr="00AE571C">
        <w:rPr>
          <w:rFonts w:ascii="Calibri Light" w:eastAsia="Times New Roman" w:hAnsi="Calibri Light" w:cs="Tahoma"/>
          <w:color w:val="000000"/>
          <w:sz w:val="24"/>
          <w:szCs w:val="24"/>
          <w:bdr w:val="none" w:sz="0" w:space="0" w:color="auto" w:frame="1"/>
          <w:lang w:val="es-ES"/>
        </w:rPr>
        <w:t xml:space="preserve"> otros insumos de Neurocirugías</w:t>
      </w:r>
      <w:r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</w:t>
      </w:r>
    </w:p>
    <w:p w14:paraId="04B05907" w14:textId="77777777" w:rsidR="00355FA3" w:rsidRPr="00AE571C" w:rsidRDefault="00355FA3" w:rsidP="00AE571C">
      <w:pPr>
        <w:shd w:val="clear" w:color="auto" w:fill="FFFFFF"/>
        <w:spacing w:after="0"/>
        <w:jc w:val="both"/>
        <w:textAlignment w:val="baseline"/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</w:pPr>
    </w:p>
    <w:p w14:paraId="7C5412EB" w14:textId="77777777" w:rsidR="00355FA3" w:rsidRPr="00AE571C" w:rsidRDefault="00355FA3" w:rsidP="00AE571C">
      <w:pPr>
        <w:shd w:val="clear" w:color="auto" w:fill="FFFFFF"/>
        <w:spacing w:after="0"/>
        <w:jc w:val="both"/>
        <w:textAlignment w:val="baseline"/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</w:pPr>
    </w:p>
    <w:p w14:paraId="4066B61C" w14:textId="77777777" w:rsidR="00355FA3" w:rsidRPr="00AE571C" w:rsidRDefault="00355FA3" w:rsidP="00AE571C">
      <w:pPr>
        <w:shd w:val="clear" w:color="auto" w:fill="FFFFFF"/>
        <w:spacing w:after="0"/>
        <w:jc w:val="both"/>
        <w:textAlignment w:val="baseline"/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</w:pPr>
    </w:p>
    <w:p w14:paraId="1FB2D026" w14:textId="217CB69B" w:rsidR="00355FA3" w:rsidRPr="00AE571C" w:rsidRDefault="00355FA3" w:rsidP="00AE571C">
      <w:pPr>
        <w:shd w:val="clear" w:color="auto" w:fill="FFFFFF"/>
        <w:spacing w:after="0"/>
        <w:jc w:val="both"/>
        <w:textAlignment w:val="baseline"/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</w:pPr>
      <w:r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Después de un cordial saludo, me dirijo a ustedes para clarificar el uso d</w:t>
      </w:r>
      <w:r w:rsidR="00AE571C"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e los</w:t>
      </w:r>
      <w:r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insumos de </w:t>
      </w:r>
      <w:r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Puntas Cónica Ref. </w:t>
      </w:r>
      <w:r w:rsidRPr="00AE571C">
        <w:rPr>
          <w:rFonts w:ascii="Segoe UI Symbol" w:eastAsia="Times New Roman" w:hAnsi="Segoe UI Symbol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(F2/8TA23), </w:t>
      </w:r>
      <w:r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es usada en </w:t>
      </w:r>
      <w:r w:rsidR="003F5182"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c</w:t>
      </w:r>
      <w:r w:rsidR="001E143E"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irugías</w:t>
      </w:r>
      <w:r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abierta de craneotomía para cortar en forma circular, y las demás </w:t>
      </w:r>
      <w:r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>puntas Recta Red.</w:t>
      </w:r>
      <w:r w:rsidRPr="00AE571C">
        <w:rPr>
          <w:rFonts w:ascii="Segoe UI Symbol" w:eastAsia="Times New Roman" w:hAnsi="Segoe UI Symbol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Ref. (9BA50), (9BA40), (9BA60)</w:t>
      </w:r>
      <w:r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 </w:t>
      </w:r>
      <w:r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Son para </w:t>
      </w:r>
      <w:r w:rsidR="001E143E"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fresar en</w:t>
      </w:r>
      <w:r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cada espacio que se requiera hacer desgaste de hueso a nivel del cráneo.</w:t>
      </w:r>
      <w:r w:rsidR="001E143E"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</w:t>
      </w:r>
      <w:r w:rsidR="001E143E"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Mechas de Barrena </w:t>
      </w:r>
      <w:proofErr w:type="spellStart"/>
      <w:r w:rsidR="001E143E"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>Transnasal</w:t>
      </w:r>
      <w:proofErr w:type="spellEnd"/>
      <w:r w:rsidR="001E143E"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Ref. (TN40RCD), (TN308RFL), (TN40RFL)</w:t>
      </w:r>
      <w:r w:rsidR="001E143E"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: son usadas para llegar por la vía nasal a los tumores de adenoma de hipófisis, sin tener que abrir el cráneo por el parte superior externo </w:t>
      </w:r>
      <w:r w:rsidR="003F5182"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p</w:t>
      </w:r>
      <w:r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ara el </w:t>
      </w:r>
      <w:r w:rsidRPr="00AE571C"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  <w:t>craneotomo Midas Rex, de Medtronic</w:t>
      </w:r>
      <w:r w:rsidR="00055E15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.</w:t>
      </w:r>
      <w:r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</w:t>
      </w:r>
      <w:r w:rsidR="00055E15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Dicho Craneotomo</w:t>
      </w:r>
      <w:r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 es usado de manera habitual en nuestro centro</w:t>
      </w:r>
      <w:r w:rsidR="00055E15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. E</w:t>
      </w:r>
      <w:r w:rsidR="003F5182"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 xml:space="preserve">s importante destacar que se requiere tener los insumos en varias medidas y variedad de cada uno de ellos ya que dependiendo del caso y las características morfológicas de las diferentes patologías de cada paciente en particular las medidas y tipo de materiales a utilizar, pueden variar, siendo esta determinada durante el </w:t>
      </w:r>
      <w:r w:rsidR="00055E15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acto jurídico</w:t>
      </w:r>
      <w:r w:rsidR="00055E15" w:rsidRPr="00AE571C"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  <w:t>.</w:t>
      </w:r>
    </w:p>
    <w:p w14:paraId="29E80DC9" w14:textId="77777777" w:rsidR="00355FA3" w:rsidRPr="00AE571C" w:rsidRDefault="00355FA3" w:rsidP="00AE571C">
      <w:pPr>
        <w:shd w:val="clear" w:color="auto" w:fill="FFFFFF"/>
        <w:spacing w:after="0"/>
        <w:jc w:val="both"/>
        <w:textAlignment w:val="baseline"/>
        <w:rPr>
          <w:rFonts w:ascii="Calibri Light" w:eastAsia="Times New Roman" w:hAnsi="Calibri Light" w:cs="Tahoma"/>
          <w:bCs/>
          <w:color w:val="000000"/>
          <w:sz w:val="24"/>
          <w:szCs w:val="24"/>
          <w:bdr w:val="none" w:sz="0" w:space="0" w:color="auto" w:frame="1"/>
          <w:lang w:val="es-ES"/>
        </w:rPr>
      </w:pPr>
    </w:p>
    <w:p w14:paraId="4665928A" w14:textId="77777777" w:rsidR="00355FA3" w:rsidRPr="00AE571C" w:rsidRDefault="00355FA3" w:rsidP="00AE571C">
      <w:pPr>
        <w:shd w:val="clear" w:color="auto" w:fill="FFFFFF"/>
        <w:spacing w:after="0"/>
        <w:jc w:val="both"/>
        <w:textAlignment w:val="baseline"/>
        <w:rPr>
          <w:rFonts w:ascii="Calibri Light" w:eastAsia="Times New Roman" w:hAnsi="Calibri Light" w:cs="Tahoma"/>
          <w:b/>
          <w:bCs/>
          <w:color w:val="000000"/>
          <w:sz w:val="24"/>
          <w:szCs w:val="24"/>
          <w:bdr w:val="none" w:sz="0" w:space="0" w:color="auto" w:frame="1"/>
          <w:lang w:val="es-ES"/>
        </w:rPr>
      </w:pPr>
    </w:p>
    <w:p w14:paraId="41B38CA7" w14:textId="77777777" w:rsidR="00355FA3" w:rsidRPr="00355FA3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</w:pPr>
      <w:r w:rsidRPr="00355FA3"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  <w:t xml:space="preserve">    </w:t>
      </w:r>
    </w:p>
    <w:p w14:paraId="2027B850" w14:textId="77777777" w:rsidR="00355FA3" w:rsidRPr="00355FA3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</w:pPr>
    </w:p>
    <w:p w14:paraId="2ED6A024" w14:textId="77777777" w:rsidR="00355FA3" w:rsidRPr="00355FA3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</w:pPr>
      <w:r w:rsidRPr="00355FA3"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  <w:t>Atentamente,</w:t>
      </w:r>
    </w:p>
    <w:p w14:paraId="7ACA5F10" w14:textId="77777777" w:rsidR="00355FA3" w:rsidRPr="00355FA3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</w:pPr>
    </w:p>
    <w:p w14:paraId="40ADEEC9" w14:textId="77777777" w:rsidR="00355FA3" w:rsidRPr="00355FA3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</w:pPr>
    </w:p>
    <w:p w14:paraId="6BAE662A" w14:textId="77777777" w:rsidR="00355FA3" w:rsidRPr="00355FA3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</w:pPr>
      <w:r w:rsidRPr="00355FA3"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  <w:t>Dr. Teuddis J. Bernard</w:t>
      </w:r>
    </w:p>
    <w:p w14:paraId="1C924E99" w14:textId="77777777" w:rsidR="00355FA3" w:rsidRPr="00355FA3" w:rsidRDefault="00355FA3" w:rsidP="00355FA3">
      <w:pPr>
        <w:shd w:val="clear" w:color="auto" w:fill="FFFFFF"/>
        <w:spacing w:after="0" w:line="253" w:lineRule="atLeast"/>
        <w:textAlignment w:val="baseline"/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</w:pPr>
      <w:r w:rsidRPr="00355FA3">
        <w:rPr>
          <w:rFonts w:ascii="Calibri Light" w:eastAsia="Times New Roman" w:hAnsi="Calibri Light" w:cs="Tahoma"/>
          <w:b/>
          <w:bCs/>
          <w:i/>
          <w:iCs/>
          <w:color w:val="000000"/>
          <w:sz w:val="24"/>
          <w:szCs w:val="24"/>
          <w:bdr w:val="none" w:sz="0" w:space="0" w:color="auto" w:frame="1"/>
          <w:lang w:val="es-ES"/>
        </w:rPr>
        <w:t>Neurocirujano</w:t>
      </w:r>
    </w:p>
    <w:p w14:paraId="36F730F9" w14:textId="441E8A09" w:rsidR="005D277E" w:rsidRDefault="005D277E" w:rsidP="005D277E">
      <w:pPr>
        <w:spacing w:after="0" w:line="240" w:lineRule="auto"/>
        <w:rPr>
          <w:rFonts w:ascii="Calibri" w:eastAsia="Calibri" w:hAnsi="Calibri" w:cs="Times New Roman"/>
          <w:sz w:val="24"/>
          <w:szCs w:val="32"/>
          <w:lang w:val="es-ES"/>
        </w:rPr>
      </w:pPr>
    </w:p>
    <w:sectPr w:rsidR="005D277E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</w:rPr>
    </w:pPr>
    <w:r w:rsidRPr="00C04C06">
      <w:rPr>
        <w:b/>
        <w:color w:val="1F497D" w:themeColor="text2"/>
        <w:sz w:val="20"/>
        <w:szCs w:val="20"/>
      </w:rPr>
      <w:t xml:space="preserve">Tel </w:t>
    </w:r>
    <w:r w:rsidR="00C04C06" w:rsidRPr="00C04C06">
      <w:rPr>
        <w:b/>
        <w:color w:val="1F497D" w:themeColor="text2"/>
        <w:sz w:val="20"/>
        <w:szCs w:val="20"/>
      </w:rPr>
      <w:t xml:space="preserve">809-681-0080, </w:t>
    </w:r>
    <w:r w:rsidR="00872515" w:rsidRPr="00C04C06">
      <w:rPr>
        <w:b/>
        <w:color w:val="1F497D" w:themeColor="text2"/>
        <w:sz w:val="20"/>
        <w:szCs w:val="20"/>
      </w:rPr>
      <w:t>Website</w:t>
    </w:r>
    <w:r w:rsidR="00C04C06" w:rsidRPr="00C04C06">
      <w:rPr>
        <w:b/>
        <w:color w:val="1F497D" w:themeColor="text2"/>
        <w:sz w:val="20"/>
        <w:szCs w:val="20"/>
      </w:rPr>
      <w:t xml:space="preserve">; WWW. </w:t>
    </w:r>
    <w:proofErr w:type="spellStart"/>
    <w:r w:rsidR="00C04C06" w:rsidRPr="00872515">
      <w:rPr>
        <w:b/>
        <w:color w:val="1F497D" w:themeColor="text2"/>
        <w:sz w:val="20"/>
        <w:szCs w:val="20"/>
      </w:rPr>
      <w:t>Cecanot.Com.do</w:t>
    </w:r>
    <w:proofErr w:type="spellEnd"/>
    <w:r w:rsidR="00C04C06" w:rsidRPr="00872515">
      <w:rPr>
        <w:b/>
        <w:color w:val="1F497D" w:themeColor="text2"/>
        <w:sz w:val="20"/>
        <w:szCs w:val="20"/>
      </w:rPr>
      <w:t>/</w:t>
    </w:r>
    <w:proofErr w:type="spellStart"/>
    <w:proofErr w:type="gramStart"/>
    <w:r w:rsidR="00C04C06" w:rsidRPr="00872515">
      <w:rPr>
        <w:b/>
        <w:color w:val="1F497D" w:themeColor="text2"/>
        <w:sz w:val="20"/>
        <w:szCs w:val="20"/>
      </w:rPr>
      <w:t>E-mail:</w:t>
    </w:r>
    <w:r w:rsidR="00872515" w:rsidRPr="00872515">
      <w:rPr>
        <w:b/>
        <w:color w:val="1F497D" w:themeColor="text2"/>
        <w:sz w:val="20"/>
        <w:szCs w:val="20"/>
      </w:rPr>
      <w:t>direcion@</w:t>
    </w:r>
    <w:r w:rsidR="00872515">
      <w:rPr>
        <w:b/>
        <w:color w:val="1F497D" w:themeColor="text2"/>
        <w:sz w:val="20"/>
        <w:szCs w:val="20"/>
      </w:rPr>
      <w:t>cecanot.com.do</w:t>
    </w:r>
    <w:proofErr w:type="spellEnd"/>
    <w:proofErr w:type="gramEnd"/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</w:rPr>
    </w:pPr>
    <w:r w:rsidRPr="00C04C06">
      <w:rPr>
        <w:b/>
        <w:color w:val="1F497D" w:themeColor="text2"/>
        <w:sz w:val="20"/>
        <w:szCs w:val="20"/>
      </w:rPr>
      <w:t xml:space="preserve">RNC: </w:t>
    </w:r>
    <w:r w:rsidR="00872515">
      <w:rPr>
        <w:b/>
        <w:color w:val="1F497D" w:themeColor="text2"/>
        <w:sz w:val="20"/>
        <w:szCs w:val="20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13255"/>
    <w:rsid w:val="000372A9"/>
    <w:rsid w:val="00055E15"/>
    <w:rsid w:val="0005767E"/>
    <w:rsid w:val="000A05FC"/>
    <w:rsid w:val="000C6AF2"/>
    <w:rsid w:val="000D3871"/>
    <w:rsid w:val="000F6AF3"/>
    <w:rsid w:val="00132ECE"/>
    <w:rsid w:val="001340F3"/>
    <w:rsid w:val="00163278"/>
    <w:rsid w:val="001778AD"/>
    <w:rsid w:val="001D6524"/>
    <w:rsid w:val="001E143E"/>
    <w:rsid w:val="001E145F"/>
    <w:rsid w:val="001F12D3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55FA3"/>
    <w:rsid w:val="00387996"/>
    <w:rsid w:val="003903A8"/>
    <w:rsid w:val="003C58B0"/>
    <w:rsid w:val="003D5688"/>
    <w:rsid w:val="003F5182"/>
    <w:rsid w:val="00421553"/>
    <w:rsid w:val="00493268"/>
    <w:rsid w:val="004C43F1"/>
    <w:rsid w:val="004F749C"/>
    <w:rsid w:val="00515B3D"/>
    <w:rsid w:val="00516EF0"/>
    <w:rsid w:val="00572687"/>
    <w:rsid w:val="005D277E"/>
    <w:rsid w:val="005D2E7D"/>
    <w:rsid w:val="005E31EA"/>
    <w:rsid w:val="005F01EB"/>
    <w:rsid w:val="0060122E"/>
    <w:rsid w:val="006237BD"/>
    <w:rsid w:val="006248CD"/>
    <w:rsid w:val="00642CD0"/>
    <w:rsid w:val="006B7D30"/>
    <w:rsid w:val="00721608"/>
    <w:rsid w:val="0073635E"/>
    <w:rsid w:val="00736CB7"/>
    <w:rsid w:val="007853EC"/>
    <w:rsid w:val="007E7285"/>
    <w:rsid w:val="007F61C3"/>
    <w:rsid w:val="00851698"/>
    <w:rsid w:val="0085529B"/>
    <w:rsid w:val="00872515"/>
    <w:rsid w:val="008B7E98"/>
    <w:rsid w:val="008C3A3B"/>
    <w:rsid w:val="008F0860"/>
    <w:rsid w:val="008F4D89"/>
    <w:rsid w:val="0092028E"/>
    <w:rsid w:val="00943330"/>
    <w:rsid w:val="00997D57"/>
    <w:rsid w:val="00A12EAB"/>
    <w:rsid w:val="00A1488D"/>
    <w:rsid w:val="00A64887"/>
    <w:rsid w:val="00A914E7"/>
    <w:rsid w:val="00AC70C8"/>
    <w:rsid w:val="00AE34A0"/>
    <w:rsid w:val="00AE571C"/>
    <w:rsid w:val="00B04604"/>
    <w:rsid w:val="00B111B4"/>
    <w:rsid w:val="00B31E8C"/>
    <w:rsid w:val="00B547D6"/>
    <w:rsid w:val="00B7196B"/>
    <w:rsid w:val="00BA0B1A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459B9"/>
    <w:rsid w:val="00E77082"/>
    <w:rsid w:val="00E77547"/>
    <w:rsid w:val="00E80C9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3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Namibia Paulino</cp:lastModifiedBy>
  <cp:revision>5</cp:revision>
  <cp:lastPrinted>2021-03-12T12:44:00Z</cp:lastPrinted>
  <dcterms:created xsi:type="dcterms:W3CDTF">2021-03-10T18:25:00Z</dcterms:created>
  <dcterms:modified xsi:type="dcterms:W3CDTF">2021-03-17T18:44:00Z</dcterms:modified>
</cp:coreProperties>
</file>